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8" w:rsidRPr="001D1C87" w:rsidRDefault="00C14138" w:rsidP="00C14138">
      <w:pPr>
        <w:jc w:val="center"/>
        <w:rPr>
          <w:b/>
          <w:sz w:val="28"/>
          <w:szCs w:val="28"/>
        </w:rPr>
      </w:pPr>
      <w:r w:rsidRPr="00C7197C">
        <w:rPr>
          <w:b/>
          <w:sz w:val="28"/>
          <w:szCs w:val="28"/>
        </w:rPr>
        <w:t>Becas</w:t>
      </w:r>
      <w:r>
        <w:rPr>
          <w:b/>
          <w:sz w:val="28"/>
          <w:szCs w:val="28"/>
        </w:rPr>
        <w:t xml:space="preserve"> </w:t>
      </w:r>
      <w:proofErr w:type="spellStart"/>
      <w:r>
        <w:rPr>
          <w:b/>
          <w:sz w:val="28"/>
          <w:szCs w:val="28"/>
        </w:rPr>
        <w:t>Fulbright</w:t>
      </w:r>
      <w:proofErr w:type="spellEnd"/>
      <w:r>
        <w:rPr>
          <w:b/>
          <w:sz w:val="28"/>
          <w:szCs w:val="28"/>
        </w:rPr>
        <w:t xml:space="preserve"> de Doctorados </w:t>
      </w:r>
      <w:r w:rsidRPr="00C7197C">
        <w:rPr>
          <w:b/>
          <w:sz w:val="28"/>
          <w:szCs w:val="28"/>
        </w:rPr>
        <w:t xml:space="preserve">– </w:t>
      </w:r>
      <w:r w:rsidRPr="001D1C87">
        <w:rPr>
          <w:b/>
          <w:sz w:val="28"/>
          <w:szCs w:val="28"/>
        </w:rPr>
        <w:t>Convocatoria 201</w:t>
      </w:r>
      <w:r>
        <w:rPr>
          <w:b/>
          <w:sz w:val="28"/>
          <w:szCs w:val="28"/>
        </w:rPr>
        <w:t>8</w:t>
      </w:r>
    </w:p>
    <w:p w:rsidR="00C14138" w:rsidRDefault="00C14138" w:rsidP="00C14138">
      <w:pPr>
        <w:spacing w:after="0"/>
        <w:rPr>
          <w:b/>
        </w:rPr>
      </w:pPr>
      <w:r w:rsidRPr="000B5390">
        <w:rPr>
          <w:b/>
        </w:rPr>
        <w:t>Descripción:</w:t>
      </w:r>
    </w:p>
    <w:p w:rsidR="00C14138" w:rsidRPr="005814D7" w:rsidRDefault="00C14138" w:rsidP="00C14138">
      <w:r>
        <w:t xml:space="preserve">La Comisión </w:t>
      </w:r>
      <w:proofErr w:type="spellStart"/>
      <w:r>
        <w:t>Fulbright</w:t>
      </w:r>
      <w:proofErr w:type="spellEnd"/>
      <w:r>
        <w:t xml:space="preserve"> estableció un programa de becas cuya finalidad es apoyar a profesionales de nacionalidad chilena que deseen obtener un doctorado en universidades de EE.UU. situadas en territorio estadounidense. Esta beca es compatible y complementaria con otras becas de instituciones chilenas o extranjeras y, por lo tanto, los postulantes podrán postular a la convocatoria de doctorado en el extranjero correspondiente al año 2018 de Becas Chile.</w:t>
      </w:r>
    </w:p>
    <w:p w:rsidR="00C14138" w:rsidRDefault="00C14138" w:rsidP="00C14138">
      <w:pPr>
        <w:spacing w:after="0"/>
        <w:rPr>
          <w:b/>
        </w:rPr>
      </w:pPr>
      <w:r w:rsidRPr="000B5390">
        <w:rPr>
          <w:b/>
        </w:rPr>
        <w:t>Requisitos</w:t>
      </w:r>
      <w:r>
        <w:rPr>
          <w:b/>
        </w:rPr>
        <w:t xml:space="preserve"> de postulación</w:t>
      </w:r>
      <w:r w:rsidRPr="000B5390">
        <w:rPr>
          <w:b/>
        </w:rPr>
        <w:t>:</w:t>
      </w:r>
    </w:p>
    <w:p w:rsidR="00C14138" w:rsidRDefault="00C14138" w:rsidP="00C14138">
      <w:pPr>
        <w:pStyle w:val="Prrafodelista"/>
        <w:numPr>
          <w:ilvl w:val="0"/>
          <w:numId w:val="1"/>
        </w:numPr>
        <w:spacing w:after="120"/>
      </w:pPr>
      <w:r>
        <w:t xml:space="preserve">Tener nacionalidad chilena y residir en Chile al momento de postular. </w:t>
      </w:r>
    </w:p>
    <w:p w:rsidR="00C14138" w:rsidRPr="00567302" w:rsidRDefault="00C14138" w:rsidP="00C14138">
      <w:pPr>
        <w:pStyle w:val="Prrafodelista"/>
        <w:numPr>
          <w:ilvl w:val="0"/>
          <w:numId w:val="1"/>
        </w:numPr>
        <w:shd w:val="clear" w:color="auto" w:fill="FFFFFF"/>
        <w:spacing w:after="105"/>
        <w:ind w:left="714" w:hanging="357"/>
        <w:rPr>
          <w:rFonts w:cs="Arial"/>
          <w:bCs/>
        </w:rPr>
      </w:pPr>
      <w:r w:rsidRPr="00C33766">
        <w:rPr>
          <w:rFonts w:eastAsia="Times New Roman" w:cs="Arial"/>
        </w:rPr>
        <w:t xml:space="preserve">Poseer el grado académico </w:t>
      </w:r>
      <w:r>
        <w:rPr>
          <w:rFonts w:eastAsia="Times New Roman" w:cs="Arial"/>
        </w:rPr>
        <w:t xml:space="preserve">de una universidad acreditada, </w:t>
      </w:r>
      <w:r w:rsidRPr="00C33766">
        <w:rPr>
          <w:rFonts w:eastAsia="Times New Roman" w:cs="Arial"/>
        </w:rPr>
        <w:t xml:space="preserve">de licenciado en carreras de al menos 8 semestres, o título profesional en carreras de al menos 10 semestres de duración </w:t>
      </w:r>
      <w:r>
        <w:t>que incluya en la malla curricular la obtención del grado de licenciatura de al menos 8 semestres de duración</w:t>
      </w:r>
      <w:r w:rsidRPr="00C33766">
        <w:rPr>
          <w:rFonts w:eastAsia="Times New Roman" w:cs="Arial"/>
        </w:rPr>
        <w:t>.</w:t>
      </w:r>
    </w:p>
    <w:p w:rsidR="00C14138" w:rsidRDefault="00C14138" w:rsidP="00C14138">
      <w:pPr>
        <w:pStyle w:val="Prrafodelista"/>
        <w:numPr>
          <w:ilvl w:val="0"/>
          <w:numId w:val="1"/>
        </w:numPr>
        <w:spacing w:after="120"/>
      </w:pPr>
      <w:r>
        <w:t xml:space="preserve">Puntaje mínimo de examen TOEFL equivalente a 95 puntos en su versión </w:t>
      </w:r>
      <w:proofErr w:type="spellStart"/>
      <w:r>
        <w:t>iBT</w:t>
      </w:r>
      <w:proofErr w:type="spellEnd"/>
      <w:r>
        <w:t>.</w:t>
      </w:r>
    </w:p>
    <w:p w:rsidR="00C14138" w:rsidRDefault="00C14138" w:rsidP="00C14138">
      <w:pPr>
        <w:pStyle w:val="Prrafodelista"/>
        <w:numPr>
          <w:ilvl w:val="0"/>
          <w:numId w:val="1"/>
        </w:numPr>
        <w:spacing w:after="120"/>
      </w:pPr>
      <w:r>
        <w:t>Cumplir con al menos uno de los siguientes requisitos de excelencia académica:</w:t>
      </w:r>
    </w:p>
    <w:p w:rsidR="00C14138" w:rsidRDefault="00C14138" w:rsidP="00C14138">
      <w:pPr>
        <w:pStyle w:val="Prrafodelista"/>
        <w:numPr>
          <w:ilvl w:val="0"/>
          <w:numId w:val="2"/>
        </w:numPr>
        <w:spacing w:after="120"/>
        <w:ind w:left="993" w:hanging="284"/>
      </w:pPr>
      <w:r>
        <w:t>Haber obtenido un promedio de notas de egreso de pregrado igual o superior a 5.0 sobre un máximo de 7 y estar dentro del 30% superior de su promoción de egreso de pregrado.</w:t>
      </w:r>
    </w:p>
    <w:p w:rsidR="00C14138" w:rsidRDefault="00C14138" w:rsidP="00C14138">
      <w:pPr>
        <w:pStyle w:val="Prrafodelista"/>
        <w:numPr>
          <w:ilvl w:val="0"/>
          <w:numId w:val="2"/>
        </w:numPr>
        <w:spacing w:after="120"/>
        <w:ind w:left="993" w:hanging="284"/>
      </w:pPr>
      <w:r>
        <w:t>Haber obtenido un promedio de notas de egreso de pregrado igual o superior a 5.0 sobre un máximo de 7 y haber obtenido el grado de magíster.</w:t>
      </w:r>
    </w:p>
    <w:p w:rsidR="00C14138" w:rsidRDefault="00C14138" w:rsidP="00C14138">
      <w:pPr>
        <w:pStyle w:val="Prrafodelista"/>
        <w:numPr>
          <w:ilvl w:val="0"/>
          <w:numId w:val="2"/>
        </w:numPr>
        <w:spacing w:after="120"/>
        <w:ind w:left="993" w:hanging="284"/>
      </w:pPr>
      <w:r>
        <w:t>Estar dentro del 30% superior de su promoción de egreso de pregrado</w:t>
      </w:r>
      <w:r w:rsidRPr="002A4D34">
        <w:t xml:space="preserve"> </w:t>
      </w:r>
      <w:r>
        <w:t>y haber obtenido el grado de magíster.</w:t>
      </w:r>
    </w:p>
    <w:p w:rsidR="00C14138" w:rsidRDefault="00C14138" w:rsidP="00C14138">
      <w:pPr>
        <w:pStyle w:val="Prrafodelista"/>
        <w:numPr>
          <w:ilvl w:val="0"/>
          <w:numId w:val="2"/>
        </w:numPr>
        <w:spacing w:after="120"/>
        <w:ind w:left="993" w:hanging="284"/>
      </w:pPr>
      <w:r>
        <w:t>Estar dentro del 15% superior de su promoción de egreso de pregrado.</w:t>
      </w:r>
    </w:p>
    <w:p w:rsidR="00C14138" w:rsidRDefault="00C14138" w:rsidP="00C14138">
      <w:pPr>
        <w:pStyle w:val="Prrafodelista"/>
        <w:numPr>
          <w:ilvl w:val="0"/>
          <w:numId w:val="2"/>
        </w:numPr>
        <w:spacing w:after="120"/>
        <w:ind w:left="993" w:hanging="284"/>
      </w:pPr>
      <w:r>
        <w:t>Haber obtenido un promedio de notas de egreso de pregrado igual o superior a 5.5 sobre un máximo de 7.</w:t>
      </w:r>
    </w:p>
    <w:p w:rsidR="00C14138" w:rsidRDefault="00C14138" w:rsidP="00C14138">
      <w:pPr>
        <w:pStyle w:val="Prrafodelista"/>
        <w:numPr>
          <w:ilvl w:val="0"/>
          <w:numId w:val="1"/>
        </w:numPr>
        <w:spacing w:after="120"/>
      </w:pPr>
      <w:r>
        <w:t xml:space="preserve">Completar formulario de postulación, documentos de postulación y 3 cartas de recomendación del ámbito académico-profesional, preferentemente en inglés. </w:t>
      </w:r>
    </w:p>
    <w:p w:rsidR="00C14138" w:rsidRDefault="00C14138" w:rsidP="00C14138">
      <w:pPr>
        <w:pStyle w:val="Prrafodelista"/>
        <w:numPr>
          <w:ilvl w:val="0"/>
          <w:numId w:val="3"/>
        </w:numPr>
        <w:spacing w:after="240"/>
        <w:ind w:left="714" w:hanging="357"/>
      </w:pPr>
      <w:r>
        <w:t xml:space="preserve">No haber obtenido previamente una beca </w:t>
      </w:r>
      <w:proofErr w:type="spellStart"/>
      <w:r>
        <w:t>Fulbright</w:t>
      </w:r>
      <w:proofErr w:type="spellEnd"/>
      <w:r>
        <w:t xml:space="preserve">, no poseer doble nacionalidad chilena y estadounidense, no haber nacido en EEUU, no poseer residencia definitiva en EEUU, no poseer un grado académico o título profesional obtenido en Estados Unidos, no estar matriculado en una universidad estadounidense al momento de postular, no poseer el grado académico de doctor, no adjudicarse una beca para obtener el grado de doctor, no haber permanecido en Estados Unidos por más de 12 meses en los últimos 5 años. </w:t>
      </w:r>
    </w:p>
    <w:p w:rsidR="00C14138" w:rsidRDefault="00C14138" w:rsidP="00C14138">
      <w:pPr>
        <w:spacing w:after="0"/>
        <w:rPr>
          <w:b/>
        </w:rPr>
      </w:pPr>
      <w:r w:rsidRPr="000B5390">
        <w:rPr>
          <w:b/>
        </w:rPr>
        <w:t>Fecha de Postulación:</w:t>
      </w:r>
    </w:p>
    <w:p w:rsidR="00C14138" w:rsidRPr="0050550C" w:rsidRDefault="00C14138" w:rsidP="00C14138">
      <w:r w:rsidRPr="0050550C">
        <w:t>Abril</w:t>
      </w:r>
      <w:r>
        <w:t xml:space="preserve"> de</w:t>
      </w:r>
      <w:r w:rsidRPr="0050550C">
        <w:t xml:space="preserve"> 2018</w:t>
      </w:r>
    </w:p>
    <w:p w:rsidR="00C14138" w:rsidRDefault="00C14138" w:rsidP="00C14138">
      <w:pPr>
        <w:jc w:val="left"/>
        <w:rPr>
          <w:b/>
        </w:rPr>
      </w:pPr>
      <w:r>
        <w:rPr>
          <w:b/>
        </w:rPr>
        <w:br w:type="page"/>
      </w:r>
    </w:p>
    <w:p w:rsidR="00C14138" w:rsidRDefault="00C14138" w:rsidP="00C14138">
      <w:pPr>
        <w:spacing w:after="0"/>
        <w:contextualSpacing/>
      </w:pPr>
      <w:r w:rsidRPr="003F3724">
        <w:rPr>
          <w:b/>
        </w:rPr>
        <w:lastRenderedPageBreak/>
        <w:t>Financiamiento:</w:t>
      </w:r>
      <w:r w:rsidRPr="0050550C">
        <w:t xml:space="preserve"> </w:t>
      </w:r>
    </w:p>
    <w:p w:rsidR="00C14138" w:rsidRDefault="00C14138" w:rsidP="00C14138">
      <w:pPr>
        <w:pStyle w:val="Prrafodelista"/>
        <w:numPr>
          <w:ilvl w:val="0"/>
          <w:numId w:val="1"/>
        </w:numPr>
        <w:spacing w:after="120"/>
      </w:pPr>
      <w:r>
        <w:t xml:space="preserve">Exención del costo de postulación a universidades en EE.UU. (5 postulaciones como máximo). </w:t>
      </w:r>
    </w:p>
    <w:p w:rsidR="00C14138" w:rsidRDefault="00C14138" w:rsidP="00C14138">
      <w:pPr>
        <w:pStyle w:val="Prrafodelista"/>
        <w:numPr>
          <w:ilvl w:val="0"/>
          <w:numId w:val="1"/>
        </w:numPr>
        <w:spacing w:after="120"/>
      </w:pPr>
      <w:r>
        <w:t xml:space="preserve">Préstamo de textos para la preparación de los exámenes TOEFL y GRE. </w:t>
      </w:r>
    </w:p>
    <w:p w:rsidR="00C14138" w:rsidRDefault="00C14138" w:rsidP="00C14138">
      <w:pPr>
        <w:pStyle w:val="Prrafodelista"/>
        <w:numPr>
          <w:ilvl w:val="0"/>
          <w:numId w:val="1"/>
        </w:numPr>
        <w:spacing w:after="120"/>
      </w:pPr>
      <w:r>
        <w:t>Rendición, sin costo para los seleccionados, de exámenes TOEFL y GRE antes de la postulación a EE.UU.</w:t>
      </w:r>
    </w:p>
    <w:p w:rsidR="00C14138" w:rsidRDefault="00C14138" w:rsidP="00C14138">
      <w:pPr>
        <w:pStyle w:val="Prrafodelista"/>
        <w:numPr>
          <w:ilvl w:val="0"/>
          <w:numId w:val="1"/>
        </w:numPr>
        <w:spacing w:after="120"/>
      </w:pPr>
      <w:r>
        <w:t xml:space="preserve">Asignación académica única para becarios que inicien estudios de doctorado, para adquisición de textos de estudio. </w:t>
      </w:r>
    </w:p>
    <w:p w:rsidR="00C14138" w:rsidRDefault="00C14138" w:rsidP="00C14138">
      <w:pPr>
        <w:pStyle w:val="Prrafodelista"/>
        <w:numPr>
          <w:ilvl w:val="0"/>
          <w:numId w:val="1"/>
        </w:numPr>
        <w:spacing w:after="120"/>
      </w:pPr>
      <w:r>
        <w:t>Provisión de seguro de salud “</w:t>
      </w:r>
      <w:proofErr w:type="spellStart"/>
      <w:r>
        <w:t>Accident</w:t>
      </w:r>
      <w:proofErr w:type="spellEnd"/>
      <w:r>
        <w:t xml:space="preserve"> and </w:t>
      </w:r>
      <w:proofErr w:type="spellStart"/>
      <w:r>
        <w:t>Sickness</w:t>
      </w:r>
      <w:proofErr w:type="spellEnd"/>
      <w:r>
        <w:t xml:space="preserve"> </w:t>
      </w:r>
      <w:proofErr w:type="spellStart"/>
      <w:r>
        <w:t>Program</w:t>
      </w:r>
      <w:proofErr w:type="spellEnd"/>
      <w:r>
        <w:t xml:space="preserve"> </w:t>
      </w:r>
      <w:proofErr w:type="spellStart"/>
      <w:r>
        <w:t>for</w:t>
      </w:r>
      <w:proofErr w:type="spellEnd"/>
      <w:r>
        <w:t xml:space="preserve"> </w:t>
      </w:r>
      <w:proofErr w:type="spellStart"/>
      <w:r>
        <w:t>Exchanges</w:t>
      </w:r>
      <w:proofErr w:type="spellEnd"/>
      <w:r>
        <w:t xml:space="preserve"> (ASPE)” para el becario. </w:t>
      </w:r>
    </w:p>
    <w:p w:rsidR="00C14138" w:rsidRDefault="00C14138" w:rsidP="00C14138">
      <w:pPr>
        <w:pStyle w:val="Prrafodelista"/>
        <w:numPr>
          <w:ilvl w:val="0"/>
          <w:numId w:val="1"/>
        </w:numPr>
        <w:spacing w:after="120"/>
      </w:pPr>
      <w:r>
        <w:t xml:space="preserve">Asistencia al seminario Regional </w:t>
      </w:r>
      <w:proofErr w:type="spellStart"/>
      <w:r>
        <w:t>Fulbright</w:t>
      </w:r>
      <w:proofErr w:type="spellEnd"/>
      <w:r>
        <w:t xml:space="preserve"> durante el segundo semestre académico en EE.UU. A cada seminario acuden aproximadamente 150 becarios </w:t>
      </w:r>
      <w:proofErr w:type="spellStart"/>
      <w:r>
        <w:t>Fulbright</w:t>
      </w:r>
      <w:proofErr w:type="spellEnd"/>
      <w:r>
        <w:t xml:space="preserve"> para aprender sobre un tema específico y formar redes de contactos internacionales. </w:t>
      </w:r>
    </w:p>
    <w:p w:rsidR="00C14138" w:rsidRPr="00693C1C" w:rsidRDefault="00C14138" w:rsidP="00C14138">
      <w:pPr>
        <w:pStyle w:val="Prrafodelista"/>
        <w:numPr>
          <w:ilvl w:val="0"/>
          <w:numId w:val="1"/>
        </w:numPr>
        <w:spacing w:after="240"/>
        <w:ind w:left="714" w:hanging="357"/>
      </w:pPr>
      <w:r>
        <w:t xml:space="preserve">Tramitación de visa para becario y familiares dependientes del becario (cónyuge e hijos) por un máximo de cuatro años (o mientras dura el patrocinio de </w:t>
      </w:r>
      <w:proofErr w:type="spellStart"/>
      <w:r>
        <w:t>Fulbright</w:t>
      </w:r>
      <w:proofErr w:type="spellEnd"/>
      <w:r>
        <w:t>), sin costo para el becario.</w:t>
      </w:r>
    </w:p>
    <w:p w:rsidR="00C14138" w:rsidRDefault="00C14138" w:rsidP="00C14138">
      <w:pPr>
        <w:spacing w:after="0"/>
      </w:pPr>
      <w:r w:rsidRPr="000B5390">
        <w:rPr>
          <w:b/>
        </w:rPr>
        <w:t>Más información:</w:t>
      </w:r>
      <w:r>
        <w:rPr>
          <w:b/>
        </w:rPr>
        <w:t xml:space="preserve">  </w:t>
      </w:r>
      <w:r>
        <w:t xml:space="preserve"> </w:t>
      </w:r>
    </w:p>
    <w:p w:rsidR="00C14138" w:rsidRDefault="00C14138" w:rsidP="00C14138">
      <w:pPr>
        <w:spacing w:after="0"/>
        <w:rPr>
          <w:rStyle w:val="Hipervnculo"/>
        </w:rPr>
      </w:pPr>
      <w:hyperlink r:id="rId5" w:history="1">
        <w:r w:rsidRPr="000F6849">
          <w:rPr>
            <w:rStyle w:val="Hipervnculo"/>
          </w:rPr>
          <w:t>www.fulbright.cl</w:t>
        </w:r>
      </w:hyperlink>
      <w:r>
        <w:t xml:space="preserve"> </w:t>
      </w:r>
      <w:r>
        <w:rPr>
          <w:rStyle w:val="Hipervnculo"/>
        </w:rPr>
        <w:br w:type="page"/>
      </w:r>
    </w:p>
    <w:p w:rsidR="005419F4" w:rsidRDefault="00C14138">
      <w:bookmarkStart w:id="0" w:name="_GoBack"/>
      <w:bookmarkEnd w:id="0"/>
    </w:p>
    <w:sectPr w:rsidR="005419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003E"/>
    <w:multiLevelType w:val="hybridMultilevel"/>
    <w:tmpl w:val="03424FE8"/>
    <w:lvl w:ilvl="0" w:tplc="35BCDF84">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51225E8"/>
    <w:multiLevelType w:val="hybridMultilevel"/>
    <w:tmpl w:val="71A668C2"/>
    <w:lvl w:ilvl="0" w:tplc="35BCDF84">
      <w:numFmt w:val="bullet"/>
      <w:lvlText w:val="-"/>
      <w:lvlJc w:val="left"/>
      <w:pPr>
        <w:ind w:left="720" w:hanging="360"/>
      </w:pPr>
      <w:rPr>
        <w:rFonts w:ascii="Calibri" w:eastAsiaTheme="minorHAnsi" w:hAnsi="Calibri" w:cs="Aria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066203"/>
    <w:multiLevelType w:val="hybridMultilevel"/>
    <w:tmpl w:val="A87060D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38"/>
    <w:rsid w:val="00422247"/>
    <w:rsid w:val="006560FD"/>
    <w:rsid w:val="00C14138"/>
    <w:rsid w:val="00CB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781A-6882-4BC3-BDB1-344E8179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38"/>
    <w:pPr>
      <w:spacing w:after="200" w:line="276" w:lineRule="auto"/>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138"/>
    <w:pPr>
      <w:ind w:left="720"/>
      <w:contextualSpacing/>
    </w:pPr>
  </w:style>
  <w:style w:type="character" w:styleId="Hipervnculo">
    <w:name w:val="Hyperlink"/>
    <w:basedOn w:val="Fuentedeprrafopredeter"/>
    <w:uiPriority w:val="99"/>
    <w:unhideWhenUsed/>
    <w:rsid w:val="00C14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lbright.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vega</dc:creator>
  <cp:keywords/>
  <dc:description/>
  <cp:lastModifiedBy>carolina vega</cp:lastModifiedBy>
  <cp:revision>1</cp:revision>
  <dcterms:created xsi:type="dcterms:W3CDTF">2017-06-09T15:10:00Z</dcterms:created>
  <dcterms:modified xsi:type="dcterms:W3CDTF">2017-06-09T15:10:00Z</dcterms:modified>
</cp:coreProperties>
</file>