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D" w:rsidRDefault="00CD05AD" w:rsidP="00CD05AD">
      <w:pPr>
        <w:jc w:val="center"/>
      </w:pPr>
      <w:r w:rsidRPr="001D1C87">
        <w:rPr>
          <w:b/>
          <w:sz w:val="28"/>
          <w:szCs w:val="28"/>
        </w:rPr>
        <w:t xml:space="preserve">Beca </w:t>
      </w:r>
      <w:r>
        <w:rPr>
          <w:b/>
          <w:sz w:val="28"/>
          <w:szCs w:val="28"/>
        </w:rPr>
        <w:t xml:space="preserve">de </w:t>
      </w:r>
      <w:r w:rsidRPr="002834DA">
        <w:rPr>
          <w:b/>
          <w:sz w:val="28"/>
          <w:szCs w:val="28"/>
        </w:rPr>
        <w:t xml:space="preserve">Plataforma de movilidad estudiantil y académica de la Alianza del Pacífico </w:t>
      </w:r>
      <w:r>
        <w:rPr>
          <w:b/>
          <w:sz w:val="28"/>
          <w:szCs w:val="28"/>
        </w:rPr>
        <w:t>– Convocatoria 2017</w:t>
      </w:r>
    </w:p>
    <w:p w:rsidR="00CD05AD" w:rsidRDefault="00CD05AD" w:rsidP="00CD05AD">
      <w:pPr>
        <w:spacing w:after="0"/>
        <w:rPr>
          <w:b/>
        </w:rPr>
      </w:pPr>
      <w:r w:rsidRPr="000B5390">
        <w:rPr>
          <w:b/>
        </w:rPr>
        <w:t>Descripción:</w:t>
      </w:r>
    </w:p>
    <w:p w:rsidR="00CD05AD" w:rsidRPr="008A68CC" w:rsidRDefault="00CD05AD" w:rsidP="00CD05AD">
      <w:pPr>
        <w:rPr>
          <w:b/>
          <w:sz w:val="24"/>
        </w:rPr>
      </w:pPr>
      <w:r w:rsidRPr="003F7BF2">
        <w:rPr>
          <w:szCs w:val="20"/>
        </w:rPr>
        <w:t xml:space="preserve">En el marco de los avances en materia de cooperación </w:t>
      </w:r>
      <w:r>
        <w:rPr>
          <w:szCs w:val="20"/>
        </w:rPr>
        <w:t xml:space="preserve">en la Alianza del Pacífico, los </w:t>
      </w:r>
      <w:r w:rsidRPr="003F7BF2">
        <w:rPr>
          <w:szCs w:val="20"/>
        </w:rPr>
        <w:t>gobiernos de Colombia, Chile, México y Perú acordaron ins</w:t>
      </w:r>
      <w:r>
        <w:rPr>
          <w:szCs w:val="20"/>
        </w:rPr>
        <w:t xml:space="preserve">titucionalizar la Plataforma de </w:t>
      </w:r>
      <w:r w:rsidRPr="003F7BF2">
        <w:rPr>
          <w:szCs w:val="20"/>
        </w:rPr>
        <w:t>movilidad estudiantil y académica</w:t>
      </w:r>
      <w:r>
        <w:rPr>
          <w:szCs w:val="20"/>
        </w:rPr>
        <w:t xml:space="preserve">, que </w:t>
      </w:r>
      <w:r w:rsidRPr="003F7BF2">
        <w:rPr>
          <w:szCs w:val="20"/>
        </w:rPr>
        <w:t>ofrece la oportunidad de realizar intercam</w:t>
      </w:r>
      <w:r>
        <w:rPr>
          <w:szCs w:val="20"/>
        </w:rPr>
        <w:t xml:space="preserve">bios estudiantiles y académicos en las siguientes modalidades: Pregrado (licenciatura), Doctorado, Profesores universitarios e </w:t>
      </w:r>
      <w:r w:rsidRPr="003F7BF2">
        <w:rPr>
          <w:szCs w:val="20"/>
        </w:rPr>
        <w:t>Investigadores</w:t>
      </w:r>
      <w:r>
        <w:t>.</w:t>
      </w:r>
    </w:p>
    <w:p w:rsidR="00CD05AD" w:rsidRDefault="00CD05AD" w:rsidP="00CD05AD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 para estudiantes de pregrado (licenciatura)</w:t>
      </w:r>
      <w:r w:rsidRPr="000B5390">
        <w:rPr>
          <w:b/>
        </w:rPr>
        <w:t>:</w:t>
      </w:r>
    </w:p>
    <w:p w:rsidR="00CD05AD" w:rsidRPr="00056166" w:rsidRDefault="00CD05AD" w:rsidP="00CD05AD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Tendrá duración de un per</w:t>
      </w:r>
      <w:r>
        <w:rPr>
          <w:rStyle w:val="Textoennegrita"/>
          <w:szCs w:val="20"/>
        </w:rPr>
        <w:t>í</w:t>
      </w:r>
      <w:r w:rsidRPr="00056166">
        <w:rPr>
          <w:rStyle w:val="Textoennegrita"/>
          <w:szCs w:val="20"/>
        </w:rPr>
        <w:t xml:space="preserve">odo académico (máximo </w:t>
      </w:r>
      <w:r>
        <w:rPr>
          <w:rStyle w:val="Textoennegrita"/>
          <w:szCs w:val="20"/>
        </w:rPr>
        <w:t>6</w:t>
      </w:r>
      <w:r w:rsidRPr="00056166">
        <w:rPr>
          <w:rStyle w:val="Textoennegrita"/>
          <w:szCs w:val="20"/>
        </w:rPr>
        <w:t xml:space="preserve"> meses)</w:t>
      </w:r>
      <w:r>
        <w:rPr>
          <w:rStyle w:val="Textoennegrita"/>
          <w:szCs w:val="20"/>
        </w:rPr>
        <w:t>.</w:t>
      </w:r>
    </w:p>
    <w:p w:rsidR="00CD05AD" w:rsidRPr="00056166" w:rsidRDefault="00CD05AD" w:rsidP="00CD05AD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>
        <w:rPr>
          <w:rStyle w:val="Textoennegrita"/>
          <w:szCs w:val="20"/>
        </w:rPr>
        <w:t>E</w:t>
      </w:r>
      <w:r w:rsidRPr="00056166">
        <w:rPr>
          <w:rStyle w:val="Textoennegrita"/>
          <w:szCs w:val="20"/>
        </w:rPr>
        <w:t>l becario debe</w:t>
      </w:r>
      <w:r>
        <w:rPr>
          <w:rStyle w:val="Textoennegrita"/>
          <w:szCs w:val="20"/>
        </w:rPr>
        <w:t xml:space="preserve"> </w:t>
      </w:r>
      <w:r w:rsidRPr="00056166">
        <w:rPr>
          <w:rStyle w:val="Textoennegrita"/>
          <w:szCs w:val="20"/>
        </w:rPr>
        <w:t>cursar y acreditar un mínimo de 4 materias.</w:t>
      </w:r>
    </w:p>
    <w:p w:rsidR="00CD05AD" w:rsidRPr="00056166" w:rsidRDefault="00CD05AD" w:rsidP="00CD05AD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Las becas sólo podrán otorgarse a alumnos regulares que hayan aprobado el quinto ciclo de estudios o la mitad de la carrera de formación, en la Institución de Educación Superior de origen.</w:t>
      </w:r>
    </w:p>
    <w:p w:rsidR="00CD05AD" w:rsidRPr="00424D26" w:rsidRDefault="00CD05AD" w:rsidP="00CD05AD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El promedio mínimo de postulación es 5.</w:t>
      </w:r>
      <w:r w:rsidRPr="00424D26">
        <w:rPr>
          <w:rStyle w:val="Textoennegrita"/>
          <w:szCs w:val="20"/>
        </w:rPr>
        <w:t xml:space="preserve"> </w:t>
      </w:r>
    </w:p>
    <w:p w:rsidR="00CD05AD" w:rsidRDefault="00CD05AD" w:rsidP="00CD05AD">
      <w:pPr>
        <w:spacing w:after="0"/>
        <w:rPr>
          <w:b/>
        </w:rPr>
      </w:pPr>
      <w:r w:rsidRPr="00056166">
        <w:rPr>
          <w:b/>
        </w:rPr>
        <w:t xml:space="preserve">Requisitos de postulación para </w:t>
      </w:r>
      <w:r>
        <w:rPr>
          <w:b/>
        </w:rPr>
        <w:t>e</w:t>
      </w:r>
      <w:r w:rsidRPr="00056166">
        <w:rPr>
          <w:b/>
        </w:rPr>
        <w:t>studiantes de doctorado, investigadores y profesores:</w:t>
      </w:r>
    </w:p>
    <w:p w:rsidR="00CD05AD" w:rsidRPr="00056166" w:rsidRDefault="00CD05AD" w:rsidP="00CD05AD">
      <w:pPr>
        <w:pStyle w:val="Prrafodelista"/>
        <w:numPr>
          <w:ilvl w:val="0"/>
          <w:numId w:val="2"/>
        </w:numPr>
      </w:pPr>
      <w:r w:rsidRPr="00056166">
        <w:t>Per</w:t>
      </w:r>
      <w:r>
        <w:t>í</w:t>
      </w:r>
      <w:r w:rsidRPr="00056166">
        <w:t xml:space="preserve">odo mínimo de </w:t>
      </w:r>
      <w:r>
        <w:t>3</w:t>
      </w:r>
      <w:r w:rsidRPr="00056166">
        <w:t xml:space="preserve"> semanas y máximo de 12 meses.</w:t>
      </w:r>
    </w:p>
    <w:p w:rsidR="00CD05AD" w:rsidRPr="00056166" w:rsidRDefault="00CD05AD" w:rsidP="00CD05AD">
      <w:pPr>
        <w:pStyle w:val="Prrafodelista"/>
        <w:numPr>
          <w:ilvl w:val="0"/>
          <w:numId w:val="2"/>
        </w:numPr>
      </w:pPr>
      <w:r w:rsidRPr="00056166">
        <w:t>Los estudiantes de doctorado deben presentar un Plan de Trabajo avalado por el investigador tutor en la universidad de origen y el investigador tutor en la universidad de destino.</w:t>
      </w:r>
    </w:p>
    <w:p w:rsidR="00CD05AD" w:rsidRPr="00056166" w:rsidRDefault="00CD05AD" w:rsidP="00CD05AD">
      <w:pPr>
        <w:pStyle w:val="Prrafodelista"/>
        <w:numPr>
          <w:ilvl w:val="0"/>
          <w:numId w:val="2"/>
        </w:numPr>
      </w:pPr>
      <w:r w:rsidRPr="00056166">
        <w:t xml:space="preserve">Los profesores deben presentar un Programa de Trabajo con las materias que dictarán, el nivel y deberán dar al menos </w:t>
      </w:r>
      <w:r>
        <w:t xml:space="preserve">4 </w:t>
      </w:r>
      <w:r w:rsidRPr="00056166">
        <w:t>horas a la semana si son programas de pregrado y al menos tres 3 horas a la semana si son clases en programas de postgrado en general.</w:t>
      </w:r>
    </w:p>
    <w:p w:rsidR="00CD05AD" w:rsidRPr="00056166" w:rsidRDefault="00CD05AD" w:rsidP="00CD05AD">
      <w:pPr>
        <w:pStyle w:val="Prrafodelista"/>
        <w:numPr>
          <w:ilvl w:val="0"/>
          <w:numId w:val="2"/>
        </w:numPr>
      </w:pPr>
      <w:r w:rsidRPr="00056166">
        <w:t>Los investigadores deben presentar un Plan de Trabajo con los detalles de la investigación a realizar.</w:t>
      </w:r>
    </w:p>
    <w:p w:rsidR="00CD05AD" w:rsidRDefault="00CD05AD" w:rsidP="00CD05AD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CD05AD" w:rsidRPr="000C3B9B" w:rsidRDefault="00CD05AD" w:rsidP="00CD05AD">
      <w:r>
        <w:t xml:space="preserve">Convocatoria no realizada, fecha a confirmar pero tentativamente hasta el 21 de Noviembre y la Plataforma Postulación es: </w:t>
      </w:r>
      <w:hyperlink r:id="rId5" w:history="1">
        <w:r w:rsidRPr="00FD5AB0">
          <w:rPr>
            <w:rStyle w:val="Hipervnculo"/>
            <w:szCs w:val="20"/>
          </w:rPr>
          <w:t>http://aplicaciones.pronabec.gob.pe/Sibecbpacifico</w:t>
        </w:r>
      </w:hyperlink>
      <w:r>
        <w:t>.</w:t>
      </w:r>
    </w:p>
    <w:p w:rsidR="00CD05AD" w:rsidRDefault="00CD05AD" w:rsidP="00CD05AD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CD05AD" w:rsidRPr="00A83487" w:rsidRDefault="00CD05AD" w:rsidP="00CD05AD">
      <w:pPr>
        <w:pStyle w:val="Prrafodelista"/>
        <w:numPr>
          <w:ilvl w:val="0"/>
          <w:numId w:val="2"/>
        </w:numPr>
      </w:pPr>
      <w:r>
        <w:t>Asignación mensual:</w:t>
      </w:r>
    </w:p>
    <w:p w:rsidR="00CD05AD" w:rsidRPr="00A83487" w:rsidRDefault="00CD05AD" w:rsidP="00CD05AD">
      <w:pPr>
        <w:pStyle w:val="Prrafodelista"/>
        <w:numPr>
          <w:ilvl w:val="0"/>
          <w:numId w:val="3"/>
        </w:numPr>
        <w:ind w:left="993" w:hanging="284"/>
      </w:pPr>
      <w:r>
        <w:t xml:space="preserve">Colombia: </w:t>
      </w:r>
      <w:r w:rsidRPr="00A83487">
        <w:t>Pregrado $1</w:t>
      </w:r>
      <w:r>
        <w:t>.330.</w:t>
      </w:r>
      <w:r w:rsidRPr="00A83487">
        <w:t>000 pesos colombianos</w:t>
      </w:r>
      <w:r>
        <w:t xml:space="preserve"> y, d</w:t>
      </w:r>
      <w:r w:rsidRPr="00A83487">
        <w:t>octorado, investiga</w:t>
      </w:r>
      <w:r>
        <w:t>dores y profesores invitados $2.447.</w:t>
      </w:r>
      <w:r w:rsidRPr="00A83487">
        <w:t>000 pesos colombianos</w:t>
      </w:r>
      <w:r>
        <w:t>.</w:t>
      </w:r>
      <w:r w:rsidRPr="00A83487">
        <w:t xml:space="preserve"> </w:t>
      </w:r>
    </w:p>
    <w:p w:rsidR="00CD05AD" w:rsidRPr="00A83487" w:rsidRDefault="00CD05AD" w:rsidP="00CD05AD">
      <w:pPr>
        <w:pStyle w:val="Prrafodelista"/>
        <w:numPr>
          <w:ilvl w:val="0"/>
          <w:numId w:val="3"/>
        </w:numPr>
        <w:ind w:left="993" w:hanging="284"/>
      </w:pPr>
      <w:r>
        <w:t>México: Pregrado $9.500 pesos mexicanos y, d</w:t>
      </w:r>
      <w:r w:rsidRPr="00A83487">
        <w:t>octorado, investigad</w:t>
      </w:r>
      <w:r>
        <w:t>ores y profesores invitados $13.</w:t>
      </w:r>
      <w:r w:rsidRPr="00A83487">
        <w:t>500 pesos mexicanos</w:t>
      </w:r>
      <w:r>
        <w:t>.</w:t>
      </w:r>
      <w:r w:rsidRPr="00A83487">
        <w:t xml:space="preserve"> </w:t>
      </w:r>
    </w:p>
    <w:p w:rsidR="00CD05AD" w:rsidRPr="002D0E36" w:rsidRDefault="00CD05AD" w:rsidP="00CD05AD">
      <w:pPr>
        <w:pStyle w:val="Prrafodelista"/>
        <w:numPr>
          <w:ilvl w:val="0"/>
          <w:numId w:val="3"/>
        </w:numPr>
        <w:ind w:left="993" w:hanging="284"/>
      </w:pPr>
      <w:r>
        <w:t>Perú: Pregrado: S/ 2.145,</w:t>
      </w:r>
      <w:r w:rsidRPr="00A83487">
        <w:t>00 soles</w:t>
      </w:r>
      <w:r>
        <w:t xml:space="preserve"> y, d</w:t>
      </w:r>
      <w:r w:rsidRPr="00A83487">
        <w:t>octorado, investigado</w:t>
      </w:r>
      <w:r>
        <w:t>res y profesores invitados: S/ 3.035,</w:t>
      </w:r>
      <w:r w:rsidRPr="00A83487">
        <w:t>00 soles</w:t>
      </w:r>
      <w:r>
        <w:t>.</w:t>
      </w:r>
    </w:p>
    <w:p w:rsidR="00CD05AD" w:rsidRDefault="00CD05AD" w:rsidP="00CD05AD">
      <w:pPr>
        <w:pStyle w:val="Prrafodelista"/>
        <w:numPr>
          <w:ilvl w:val="0"/>
          <w:numId w:val="2"/>
        </w:numPr>
      </w:pPr>
      <w:r w:rsidRPr="00A83487">
        <w:lastRenderedPageBreak/>
        <w:t>Seguro de salud para asistencia médica que afecte al becario y que ocurran dentro del territorio del país que otorga la beca, y dentro del periodo durante el cual se desarrolla el intercambio académico. No cubre enfermedades preexistentes.</w:t>
      </w:r>
    </w:p>
    <w:p w:rsidR="00CD05AD" w:rsidRDefault="00CD05AD" w:rsidP="00CD05AD">
      <w:pPr>
        <w:pStyle w:val="Prrafodelista"/>
        <w:numPr>
          <w:ilvl w:val="0"/>
          <w:numId w:val="2"/>
        </w:numPr>
      </w:pPr>
      <w:r w:rsidRPr="00A83487">
        <w:t>Transportación internacional de ida y regreso. Los boletos aéreos se adquieren en clase económica.</w:t>
      </w:r>
    </w:p>
    <w:p w:rsidR="00CD05AD" w:rsidRPr="000C3B9B" w:rsidRDefault="00CD05AD" w:rsidP="00CD05AD">
      <w:pPr>
        <w:pStyle w:val="Prrafodelista"/>
        <w:numPr>
          <w:ilvl w:val="0"/>
          <w:numId w:val="2"/>
        </w:numPr>
      </w:pPr>
      <w:r w:rsidRPr="00A83487">
        <w:t>Exención de costos académicos (inscripción y colegiaturas/matrícula) de conformidad con los convenios o instrumentos de cooperación entre la universidad de origen y la universidad de destino.</w:t>
      </w:r>
    </w:p>
    <w:p w:rsidR="00CD05AD" w:rsidRDefault="00CD05AD" w:rsidP="00CD05AD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CD05AD" w:rsidRPr="00CD05AD" w:rsidRDefault="00CD05AD" w:rsidP="00CD05AD">
      <w:pPr>
        <w:pStyle w:val="Prrafodelista"/>
        <w:numPr>
          <w:ilvl w:val="0"/>
          <w:numId w:val="2"/>
        </w:numPr>
        <w:rPr>
          <w:rStyle w:val="Hipervnculo"/>
          <w:b/>
          <w:szCs w:val="20"/>
          <w:lang w:val="en-US"/>
        </w:rPr>
      </w:pPr>
      <w:r w:rsidRPr="00CD05AD">
        <w:rPr>
          <w:szCs w:val="20"/>
          <w:lang w:val="en-US"/>
        </w:rPr>
        <w:t>Chile AGCI:</w:t>
      </w:r>
      <w:r w:rsidRPr="00CD05AD">
        <w:rPr>
          <w:b/>
          <w:szCs w:val="20"/>
          <w:lang w:val="en-US"/>
        </w:rPr>
        <w:t xml:space="preserve"> </w:t>
      </w:r>
      <w:hyperlink r:id="rId6" w:history="1">
        <w:r w:rsidRPr="00CD05AD">
          <w:rPr>
            <w:rStyle w:val="Hipervnculo"/>
            <w:szCs w:val="20"/>
            <w:lang w:val="en-US"/>
          </w:rPr>
          <w:t>http://www.agci.cl</w:t>
        </w:r>
      </w:hyperlink>
      <w:r w:rsidRPr="00CD05AD">
        <w:rPr>
          <w:szCs w:val="20"/>
          <w:lang w:val="en-US"/>
        </w:rPr>
        <w:t xml:space="preserve"> </w:t>
      </w:r>
      <w:r w:rsidRPr="00CD05AD">
        <w:rPr>
          <w:rStyle w:val="Hipervnculo"/>
          <w:szCs w:val="20"/>
          <w:lang w:val="en-US"/>
        </w:rPr>
        <w:t xml:space="preserve"> </w:t>
      </w:r>
    </w:p>
    <w:p w:rsidR="00CD05AD" w:rsidRPr="000C3B9B" w:rsidRDefault="00CD05AD" w:rsidP="00CD05AD">
      <w:pPr>
        <w:pStyle w:val="Prrafodelista"/>
        <w:numPr>
          <w:ilvl w:val="0"/>
          <w:numId w:val="2"/>
        </w:numPr>
        <w:rPr>
          <w:szCs w:val="20"/>
          <w:lang w:val="en-US"/>
        </w:rPr>
      </w:pPr>
      <w:r w:rsidRPr="000C3B9B">
        <w:rPr>
          <w:szCs w:val="20"/>
          <w:lang w:val="en-US"/>
        </w:rPr>
        <w:t xml:space="preserve">PDF: </w:t>
      </w:r>
      <w:hyperlink r:id="rId7" w:history="1">
        <w:r w:rsidRPr="000C3B9B">
          <w:rPr>
            <w:rStyle w:val="Hipervnculo"/>
            <w:szCs w:val="20"/>
            <w:lang w:val="en-US"/>
          </w:rPr>
          <w:t>http://appspublic.agci.cl/becas/vertical/docs/cv_3408/9%20Convocatoria%20APACIF%202017.pdf</w:t>
        </w:r>
      </w:hyperlink>
      <w:r w:rsidRPr="000C3B9B">
        <w:rPr>
          <w:szCs w:val="20"/>
          <w:lang w:val="en-US"/>
        </w:rPr>
        <w:t xml:space="preserve"> </w:t>
      </w:r>
    </w:p>
    <w:p w:rsidR="00CD05AD" w:rsidRPr="000C3B9B" w:rsidRDefault="00CD05AD" w:rsidP="00CD05AD">
      <w:pPr>
        <w:pStyle w:val="Prrafodelista"/>
        <w:numPr>
          <w:ilvl w:val="0"/>
          <w:numId w:val="2"/>
        </w:numPr>
        <w:rPr>
          <w:rStyle w:val="Hipervnculo"/>
          <w:szCs w:val="20"/>
        </w:rPr>
      </w:pPr>
      <w:r w:rsidRPr="000C3B9B">
        <w:rPr>
          <w:szCs w:val="20"/>
        </w:rPr>
        <w:t xml:space="preserve">Colombia: </w:t>
      </w:r>
      <w:hyperlink r:id="rId8" w:history="1">
        <w:r w:rsidRPr="000C3B9B">
          <w:rPr>
            <w:rStyle w:val="Hipervnculo"/>
            <w:szCs w:val="20"/>
          </w:rPr>
          <w:t>www.icetex.gov.co</w:t>
        </w:r>
      </w:hyperlink>
    </w:p>
    <w:p w:rsidR="00CD05AD" w:rsidRPr="000C3B9B" w:rsidRDefault="00CD05AD" w:rsidP="00CD05AD">
      <w:pPr>
        <w:pStyle w:val="Prrafodelista"/>
        <w:numPr>
          <w:ilvl w:val="0"/>
          <w:numId w:val="2"/>
        </w:numPr>
        <w:rPr>
          <w:rStyle w:val="Hipervnculo"/>
          <w:szCs w:val="20"/>
        </w:rPr>
      </w:pPr>
      <w:r w:rsidRPr="000C3B9B">
        <w:rPr>
          <w:szCs w:val="20"/>
        </w:rPr>
        <w:t xml:space="preserve">México: </w:t>
      </w:r>
      <w:hyperlink r:id="rId9" w:history="1">
        <w:r w:rsidRPr="0001524B">
          <w:rPr>
            <w:rStyle w:val="Hipervnculo"/>
            <w:szCs w:val="20"/>
          </w:rPr>
          <w:t>www.gob.mx/amexcid</w:t>
        </w:r>
      </w:hyperlink>
    </w:p>
    <w:p w:rsidR="00CD05AD" w:rsidRPr="000C3B9B" w:rsidRDefault="00CD05AD" w:rsidP="00CD05AD">
      <w:pPr>
        <w:pStyle w:val="Prrafodelista"/>
        <w:numPr>
          <w:ilvl w:val="0"/>
          <w:numId w:val="2"/>
        </w:numPr>
        <w:rPr>
          <w:rStyle w:val="Hipervnculo"/>
        </w:rPr>
      </w:pPr>
      <w:r w:rsidRPr="000C3B9B">
        <w:rPr>
          <w:szCs w:val="20"/>
        </w:rPr>
        <w:t>Perú:</w:t>
      </w:r>
      <w:r>
        <w:t xml:space="preserve"> </w:t>
      </w:r>
      <w:r w:rsidRPr="000C3B9B">
        <w:rPr>
          <w:rStyle w:val="Hipervnculo"/>
          <w:szCs w:val="20"/>
        </w:rPr>
        <w:t>www.pronabec.gob.pe</w:t>
      </w:r>
    </w:p>
    <w:p w:rsidR="00CD05AD" w:rsidRPr="002B4F94" w:rsidRDefault="00CD05AD" w:rsidP="00CD05AD">
      <w:pPr>
        <w:rPr>
          <w:color w:val="0563C1" w:themeColor="hyperlink"/>
          <w:szCs w:val="24"/>
          <w:u w:val="single"/>
        </w:rPr>
      </w:pPr>
      <w:r>
        <w:br w:type="page"/>
      </w:r>
    </w:p>
    <w:p w:rsidR="005419F4" w:rsidRDefault="00CD05AD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A4D"/>
    <w:multiLevelType w:val="hybridMultilevel"/>
    <w:tmpl w:val="7854CCA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E05"/>
    <w:multiLevelType w:val="hybridMultilevel"/>
    <w:tmpl w:val="6B483B14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2779"/>
    <w:multiLevelType w:val="hybridMultilevel"/>
    <w:tmpl w:val="FEF0C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D"/>
    <w:rsid w:val="00422247"/>
    <w:rsid w:val="006560FD"/>
    <w:rsid w:val="00CB24FB"/>
    <w:rsid w:val="00C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230AA5-B353-416F-AB2A-E708A32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D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5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D05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0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ex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public.agci.cl/becas/vertical/docs/cv_3408/9%20Convocatoria%20APACIF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ci.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licaciones.pronabec.gob.pe/Sibecbpacif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b.mx/amexc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2017-06-09T19:32:00Z</dcterms:created>
  <dcterms:modified xsi:type="dcterms:W3CDTF">2017-06-09T19:32:00Z</dcterms:modified>
</cp:coreProperties>
</file>